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86" w:rsidRPr="00B425C4" w:rsidRDefault="00AA1F86" w:rsidP="00AA1F86">
      <w:pPr>
        <w:rPr>
          <w:rFonts w:ascii="Times New Roman" w:hAnsi="Times New Roman"/>
          <w:sz w:val="24"/>
          <w:szCs w:val="24"/>
        </w:rPr>
      </w:pPr>
      <w:r w:rsidRPr="00B425C4">
        <w:rPr>
          <w:rFonts w:ascii="Times New Roman" w:hAnsi="Times New Roman"/>
          <w:sz w:val="24"/>
          <w:szCs w:val="24"/>
        </w:rPr>
        <w:t>Name</w:t>
      </w:r>
      <w:proofErr w:type="gramStart"/>
      <w:r w:rsidRPr="00B425C4">
        <w:rPr>
          <w:rFonts w:ascii="Times New Roman" w:hAnsi="Times New Roman"/>
          <w:sz w:val="24"/>
          <w:szCs w:val="24"/>
        </w:rPr>
        <w:t>:_</w:t>
      </w:r>
      <w:proofErr w:type="gramEnd"/>
      <w:r w:rsidRPr="00B425C4">
        <w:rPr>
          <w:rFonts w:ascii="Times New Roman" w:hAnsi="Times New Roman"/>
          <w:sz w:val="24"/>
          <w:szCs w:val="24"/>
        </w:rPr>
        <w:t>_________________________</w:t>
      </w:r>
      <w:r w:rsidRPr="00B425C4">
        <w:rPr>
          <w:rFonts w:ascii="Times New Roman" w:hAnsi="Times New Roman"/>
          <w:sz w:val="24"/>
          <w:szCs w:val="24"/>
        </w:rPr>
        <w:tab/>
      </w:r>
      <w:r w:rsidRPr="00B425C4">
        <w:rPr>
          <w:rFonts w:ascii="Times New Roman" w:hAnsi="Times New Roman"/>
          <w:sz w:val="24"/>
          <w:szCs w:val="24"/>
        </w:rPr>
        <w:tab/>
      </w:r>
      <w:r w:rsidRPr="00B425C4">
        <w:rPr>
          <w:rFonts w:ascii="Times New Roman" w:hAnsi="Times New Roman"/>
          <w:sz w:val="24"/>
          <w:szCs w:val="24"/>
        </w:rPr>
        <w:tab/>
      </w:r>
      <w:r w:rsidRPr="00B425C4">
        <w:rPr>
          <w:rFonts w:ascii="Times New Roman" w:hAnsi="Times New Roman"/>
          <w:sz w:val="24"/>
          <w:szCs w:val="24"/>
        </w:rPr>
        <w:tab/>
      </w:r>
      <w:r w:rsidRPr="00B425C4">
        <w:rPr>
          <w:rFonts w:ascii="Times New Roman" w:hAnsi="Times New Roman"/>
          <w:sz w:val="24"/>
          <w:szCs w:val="24"/>
        </w:rPr>
        <w:tab/>
        <w:t xml:space="preserve">       Date:___________           Block:_____</w:t>
      </w:r>
    </w:p>
    <w:p w:rsidR="00AA1F86" w:rsidRPr="00B425C4" w:rsidRDefault="00AA1F86" w:rsidP="00AA1F86">
      <w:pPr>
        <w:rPr>
          <w:rFonts w:ascii="Times New Roman" w:hAnsi="Times New Roman"/>
          <w:b/>
          <w:i/>
          <w:sz w:val="24"/>
          <w:szCs w:val="24"/>
        </w:rPr>
      </w:pPr>
    </w:p>
    <w:p w:rsidR="00AA1F86" w:rsidRPr="00B425C4" w:rsidRDefault="00AA1F86" w:rsidP="00AA1F86">
      <w:pPr>
        <w:jc w:val="center"/>
        <w:rPr>
          <w:rFonts w:ascii="Times New Roman" w:hAnsi="Times New Roman"/>
          <w:b/>
          <w:i/>
          <w:sz w:val="32"/>
        </w:rPr>
      </w:pPr>
      <w:r>
        <w:rPr>
          <w:rFonts w:ascii="Times New Roman" w:hAnsi="Times New Roman"/>
          <w:b/>
          <w:i/>
          <w:sz w:val="32"/>
        </w:rPr>
        <w:t>Graphing Activity 5</w:t>
      </w:r>
    </w:p>
    <w:p w:rsidR="00AA1F86" w:rsidRPr="00B425C4" w:rsidRDefault="00AA1F86" w:rsidP="00AA1F86">
      <w:pPr>
        <w:rPr>
          <w:rFonts w:ascii="Times New Roman" w:hAnsi="Times New Roman"/>
          <w:i/>
        </w:rPr>
      </w:pPr>
      <w:r w:rsidRPr="00B425C4">
        <w:rPr>
          <w:rFonts w:ascii="Times New Roman" w:hAnsi="Times New Roman"/>
          <w:i/>
        </w:rPr>
        <w:t>In order to better prepare you to read and analyze information presented in charts, tables and graphs, we’ll be completing a series of graphing mini-lessons this year.  This is the one of those activities.  Please look at the graph below and then answer the four multiple choice questions found at the bottom of the page.  Remember that our goal is for our team to answer 88% of our graphing questions correctly, so your answers are important!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08"/>
      </w:tblGrid>
      <w:tr w:rsidR="00AA1F86" w:rsidRPr="00725561" w:rsidTr="002160E5">
        <w:trPr>
          <w:jc w:val="center"/>
        </w:trPr>
        <w:tc>
          <w:tcPr>
            <w:tcW w:w="11016" w:type="dxa"/>
            <w:gridSpan w:val="2"/>
          </w:tcPr>
          <w:p w:rsidR="00AA1F86" w:rsidRPr="000973E4" w:rsidRDefault="000973E4" w:rsidP="000973E4">
            <w:pPr>
              <w:spacing w:after="0" w:line="240" w:lineRule="auto"/>
              <w:jc w:val="center"/>
              <w:rPr>
                <w:rFonts w:ascii="Times New Roman" w:hAnsi="Times New Roman"/>
                <w:sz w:val="24"/>
                <w:szCs w:val="24"/>
              </w:rPr>
            </w:pPr>
            <w:r w:rsidRPr="000973E4">
              <w:rPr>
                <w:rFonts w:ascii="Times New Roman" w:hAnsi="Times New Roman"/>
                <w:sz w:val="24"/>
                <w:szCs w:val="24"/>
              </w:rPr>
              <w:t>SAT Test Scores of College Bound H.S. Seniors, 1967 vs. 1999</w:t>
            </w:r>
          </w:p>
          <w:p w:rsidR="00AA1F86" w:rsidRDefault="00AA1F86" w:rsidP="002160E5">
            <w:pPr>
              <w:autoSpaceDE w:val="0"/>
              <w:autoSpaceDN w:val="0"/>
              <w:adjustRightInd w:val="0"/>
              <w:spacing w:after="0" w:line="240" w:lineRule="auto"/>
            </w:pPr>
            <w:r>
              <w:t xml:space="preserve">          </w:t>
            </w:r>
          </w:p>
          <w:p w:rsidR="00AA1F86" w:rsidRDefault="000973E4" w:rsidP="000973E4">
            <w:pPr>
              <w:spacing w:after="0" w:line="240" w:lineRule="auto"/>
              <w:jc w:val="center"/>
            </w:pPr>
            <w:r w:rsidRPr="000973E4">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973E4" w:rsidRPr="00725561" w:rsidRDefault="000973E4" w:rsidP="000973E4">
            <w:pPr>
              <w:spacing w:after="0" w:line="240" w:lineRule="auto"/>
              <w:jc w:val="center"/>
            </w:pPr>
          </w:p>
          <w:p w:rsidR="00AA1F86" w:rsidRPr="00725561" w:rsidRDefault="00AA1F86" w:rsidP="002160E5">
            <w:pPr>
              <w:spacing w:after="0" w:line="240" w:lineRule="auto"/>
            </w:pPr>
          </w:p>
          <w:p w:rsidR="00AA1F86" w:rsidRPr="00725561" w:rsidRDefault="00AA1F86" w:rsidP="002160E5">
            <w:pPr>
              <w:spacing w:after="0" w:line="240" w:lineRule="auto"/>
            </w:pPr>
          </w:p>
        </w:tc>
      </w:tr>
      <w:tr w:rsidR="00AA1F86" w:rsidRPr="00725561" w:rsidTr="002160E5">
        <w:trPr>
          <w:jc w:val="center"/>
        </w:trPr>
        <w:tc>
          <w:tcPr>
            <w:tcW w:w="5508" w:type="dxa"/>
          </w:tcPr>
          <w:p w:rsidR="00AA1F86" w:rsidRPr="00B425C4" w:rsidRDefault="00AA1F86" w:rsidP="002160E5">
            <w:pPr>
              <w:spacing w:after="0" w:line="240" w:lineRule="auto"/>
              <w:rPr>
                <w:rFonts w:ascii="Times New Roman" w:hAnsi="Times New Roman"/>
                <w:i/>
              </w:rPr>
            </w:pPr>
            <w:r w:rsidRPr="00B425C4">
              <w:rPr>
                <w:rFonts w:ascii="Times New Roman" w:hAnsi="Times New Roman"/>
                <w:b/>
                <w:i/>
              </w:rPr>
              <w:t>Question 1:</w:t>
            </w:r>
            <w:r w:rsidRPr="00B425C4">
              <w:rPr>
                <w:rFonts w:ascii="Times New Roman" w:hAnsi="Times New Roman"/>
              </w:rPr>
              <w:t xml:space="preserve">  </w:t>
            </w:r>
            <w:r w:rsidR="004212D4">
              <w:rPr>
                <w:rFonts w:ascii="Times New Roman" w:hAnsi="Times New Roman"/>
                <w:i/>
                <w:color w:val="000000"/>
              </w:rPr>
              <w:t>Which of the following is a fact that is shown by the graph?</w:t>
            </w:r>
          </w:p>
          <w:p w:rsidR="00AA1F86" w:rsidRPr="00B425C4" w:rsidRDefault="00AA1F86" w:rsidP="002160E5">
            <w:pPr>
              <w:spacing w:after="0" w:line="240" w:lineRule="auto"/>
              <w:rPr>
                <w:rFonts w:ascii="Times New Roman" w:hAnsi="Times New Roman"/>
              </w:rPr>
            </w:pPr>
          </w:p>
          <w:p w:rsidR="00AA1F86" w:rsidRPr="00B425C4" w:rsidRDefault="004212D4" w:rsidP="004212D4">
            <w:pPr>
              <w:pStyle w:val="ListParagraph"/>
              <w:numPr>
                <w:ilvl w:val="0"/>
                <w:numId w:val="1"/>
              </w:numPr>
              <w:spacing w:after="0" w:line="240" w:lineRule="auto"/>
              <w:ind w:left="432"/>
              <w:rPr>
                <w:rFonts w:ascii="Times New Roman" w:hAnsi="Times New Roman"/>
              </w:rPr>
            </w:pPr>
            <w:r>
              <w:rPr>
                <w:rFonts w:ascii="Times New Roman" w:hAnsi="Times New Roman"/>
              </w:rPr>
              <w:t>The SAT test has gotten easier</w:t>
            </w:r>
            <w:r w:rsidR="00AA1F86" w:rsidRPr="00B425C4">
              <w:rPr>
                <w:rFonts w:ascii="Times New Roman" w:hAnsi="Times New Roman"/>
              </w:rPr>
              <w:t>.</w:t>
            </w:r>
          </w:p>
          <w:p w:rsidR="00AA1F86" w:rsidRPr="00B425C4" w:rsidRDefault="004212D4" w:rsidP="004212D4">
            <w:pPr>
              <w:pStyle w:val="ListParagraph"/>
              <w:numPr>
                <w:ilvl w:val="0"/>
                <w:numId w:val="1"/>
              </w:numPr>
              <w:spacing w:after="0" w:line="240" w:lineRule="auto"/>
              <w:ind w:left="432"/>
              <w:rPr>
                <w:rFonts w:ascii="Times New Roman" w:hAnsi="Times New Roman"/>
              </w:rPr>
            </w:pPr>
            <w:r>
              <w:rPr>
                <w:rFonts w:ascii="Times New Roman" w:hAnsi="Times New Roman"/>
              </w:rPr>
              <w:t>Boys are clearly more intelligent than girls</w:t>
            </w:r>
            <w:r w:rsidR="00AA1F86" w:rsidRPr="00B425C4">
              <w:rPr>
                <w:rFonts w:ascii="Times New Roman" w:hAnsi="Times New Roman"/>
              </w:rPr>
              <w:t>.</w:t>
            </w:r>
          </w:p>
          <w:p w:rsidR="00AA1F86" w:rsidRPr="00B425C4" w:rsidRDefault="004212D4" w:rsidP="004212D4">
            <w:pPr>
              <w:pStyle w:val="ListParagraph"/>
              <w:numPr>
                <w:ilvl w:val="0"/>
                <w:numId w:val="1"/>
              </w:numPr>
              <w:spacing w:after="0" w:line="240" w:lineRule="auto"/>
              <w:ind w:left="432"/>
              <w:rPr>
                <w:rFonts w:ascii="Times New Roman" w:hAnsi="Times New Roman"/>
              </w:rPr>
            </w:pPr>
            <w:r>
              <w:rPr>
                <w:rFonts w:ascii="Times New Roman" w:hAnsi="Times New Roman"/>
              </w:rPr>
              <w:t>The average student has become smarter</w:t>
            </w:r>
            <w:r w:rsidR="00AA1F86" w:rsidRPr="00B425C4">
              <w:rPr>
                <w:rFonts w:ascii="Times New Roman" w:hAnsi="Times New Roman"/>
              </w:rPr>
              <w:t>.</w:t>
            </w:r>
          </w:p>
          <w:p w:rsidR="00AA1F86" w:rsidRPr="00B425C4" w:rsidRDefault="004212D4" w:rsidP="004212D4">
            <w:pPr>
              <w:pStyle w:val="ListParagraph"/>
              <w:numPr>
                <w:ilvl w:val="0"/>
                <w:numId w:val="1"/>
              </w:numPr>
              <w:spacing w:after="0" w:line="240" w:lineRule="auto"/>
              <w:ind w:left="432"/>
              <w:rPr>
                <w:rFonts w:ascii="Times New Roman" w:hAnsi="Times New Roman"/>
              </w:rPr>
            </w:pPr>
            <w:r>
              <w:rPr>
                <w:rFonts w:ascii="Times New Roman" w:hAnsi="Times New Roman"/>
              </w:rPr>
              <w:t>Girls hate math, so they don’t do as well on the test.</w:t>
            </w:r>
          </w:p>
          <w:p w:rsidR="00AA1F86" w:rsidRPr="00B425C4" w:rsidRDefault="00AA1F86" w:rsidP="002160E5">
            <w:pPr>
              <w:pStyle w:val="ListParagraph"/>
              <w:spacing w:after="0" w:line="240" w:lineRule="auto"/>
              <w:rPr>
                <w:rFonts w:ascii="Times New Roman" w:hAnsi="Times New Roman"/>
              </w:rPr>
            </w:pPr>
          </w:p>
        </w:tc>
        <w:tc>
          <w:tcPr>
            <w:tcW w:w="5508" w:type="dxa"/>
          </w:tcPr>
          <w:p w:rsidR="00AA1F86" w:rsidRPr="00B425C4" w:rsidRDefault="00AA1F86" w:rsidP="002160E5">
            <w:pPr>
              <w:spacing w:after="0" w:line="240" w:lineRule="auto"/>
              <w:rPr>
                <w:rFonts w:ascii="Times New Roman" w:hAnsi="Times New Roman"/>
                <w:i/>
                <w:color w:val="000000"/>
              </w:rPr>
            </w:pPr>
            <w:r w:rsidRPr="00B425C4">
              <w:rPr>
                <w:rFonts w:ascii="Times New Roman" w:hAnsi="Times New Roman"/>
                <w:b/>
                <w:i/>
              </w:rPr>
              <w:t>Question 3:</w:t>
            </w:r>
            <w:r w:rsidRPr="00B425C4">
              <w:rPr>
                <w:rFonts w:ascii="Times New Roman" w:hAnsi="Times New Roman"/>
              </w:rPr>
              <w:t xml:space="preserve">  </w:t>
            </w:r>
            <w:r w:rsidR="0021425F">
              <w:rPr>
                <w:rFonts w:ascii="Times New Roman" w:hAnsi="Times New Roman"/>
                <w:i/>
                <w:color w:val="000000"/>
              </w:rPr>
              <w:t xml:space="preserve">Why doesn’t the graph show scores &lt; 420? </w:t>
            </w:r>
            <w:r w:rsidRPr="00B425C4">
              <w:rPr>
                <w:rFonts w:ascii="Times New Roman" w:hAnsi="Times New Roman"/>
                <w:i/>
                <w:color w:val="000000"/>
              </w:rPr>
              <w:t xml:space="preserve"> </w:t>
            </w:r>
          </w:p>
          <w:p w:rsidR="00AA1F86" w:rsidRPr="00B425C4" w:rsidRDefault="00AA1F86" w:rsidP="002160E5">
            <w:pPr>
              <w:spacing w:after="0" w:line="240" w:lineRule="auto"/>
              <w:rPr>
                <w:rFonts w:ascii="Times New Roman" w:hAnsi="Times New Roman"/>
                <w:i/>
              </w:rPr>
            </w:pPr>
          </w:p>
          <w:p w:rsidR="00AA1F86" w:rsidRPr="00B425C4" w:rsidRDefault="0021425F" w:rsidP="004212D4">
            <w:pPr>
              <w:pStyle w:val="ListParagraph"/>
              <w:numPr>
                <w:ilvl w:val="0"/>
                <w:numId w:val="2"/>
              </w:numPr>
              <w:spacing w:after="0" w:line="240" w:lineRule="auto"/>
              <w:ind w:left="414"/>
              <w:rPr>
                <w:rFonts w:ascii="Times New Roman" w:hAnsi="Times New Roman"/>
              </w:rPr>
            </w:pPr>
            <w:r>
              <w:rPr>
                <w:rFonts w:ascii="Times New Roman" w:hAnsi="Times New Roman"/>
              </w:rPr>
              <w:t>The average score</w:t>
            </w:r>
            <w:r w:rsidR="00645ED5">
              <w:rPr>
                <w:rFonts w:ascii="Times New Roman" w:hAnsi="Times New Roman"/>
              </w:rPr>
              <w:t>s</w:t>
            </w:r>
            <w:r>
              <w:rPr>
                <w:rFonts w:ascii="Times New Roman" w:hAnsi="Times New Roman"/>
              </w:rPr>
              <w:t xml:space="preserve"> were all &gt; 420</w:t>
            </w:r>
            <w:r w:rsidR="00AA1F86" w:rsidRPr="00B425C4">
              <w:rPr>
                <w:rFonts w:ascii="Times New Roman" w:hAnsi="Times New Roman"/>
              </w:rPr>
              <w:t>.</w:t>
            </w:r>
          </w:p>
          <w:p w:rsidR="00AA1F86" w:rsidRPr="00B425C4" w:rsidRDefault="0021425F" w:rsidP="004212D4">
            <w:pPr>
              <w:pStyle w:val="ListParagraph"/>
              <w:numPr>
                <w:ilvl w:val="0"/>
                <w:numId w:val="2"/>
              </w:numPr>
              <w:spacing w:after="0" w:line="240" w:lineRule="auto"/>
              <w:ind w:left="414"/>
              <w:rPr>
                <w:rFonts w:ascii="Times New Roman" w:hAnsi="Times New Roman"/>
              </w:rPr>
            </w:pPr>
            <w:r>
              <w:rPr>
                <w:rFonts w:ascii="Times New Roman" w:hAnsi="Times New Roman"/>
              </w:rPr>
              <w:t>No one scored &lt; 420</w:t>
            </w:r>
            <w:r w:rsidR="00AA1F86" w:rsidRPr="00B425C4">
              <w:rPr>
                <w:rFonts w:ascii="Times New Roman" w:hAnsi="Times New Roman"/>
              </w:rPr>
              <w:t>.</w:t>
            </w:r>
          </w:p>
          <w:p w:rsidR="00AA1F86" w:rsidRPr="00B425C4" w:rsidRDefault="0021425F" w:rsidP="004212D4">
            <w:pPr>
              <w:pStyle w:val="ListParagraph"/>
              <w:numPr>
                <w:ilvl w:val="0"/>
                <w:numId w:val="2"/>
              </w:numPr>
              <w:spacing w:after="0" w:line="240" w:lineRule="auto"/>
              <w:ind w:left="414"/>
              <w:rPr>
                <w:rFonts w:ascii="Times New Roman" w:hAnsi="Times New Roman"/>
              </w:rPr>
            </w:pPr>
            <w:r>
              <w:rPr>
                <w:rFonts w:ascii="Times New Roman" w:hAnsi="Times New Roman"/>
              </w:rPr>
              <w:t>Scores &lt; 420</w:t>
            </w:r>
            <w:r w:rsidR="00645ED5">
              <w:rPr>
                <w:rFonts w:ascii="Times New Roman" w:hAnsi="Times New Roman"/>
              </w:rPr>
              <w:t xml:space="preserve"> don’t count</w:t>
            </w:r>
            <w:r w:rsidR="00AA1F86" w:rsidRPr="00B425C4">
              <w:rPr>
                <w:rFonts w:ascii="Times New Roman" w:hAnsi="Times New Roman"/>
              </w:rPr>
              <w:t xml:space="preserve">.  </w:t>
            </w:r>
          </w:p>
          <w:p w:rsidR="00AA1F86" w:rsidRPr="00B425C4" w:rsidRDefault="00645ED5" w:rsidP="004212D4">
            <w:pPr>
              <w:pStyle w:val="ListParagraph"/>
              <w:numPr>
                <w:ilvl w:val="0"/>
                <w:numId w:val="2"/>
              </w:numPr>
              <w:spacing w:after="0" w:line="240" w:lineRule="auto"/>
              <w:ind w:left="414"/>
              <w:rPr>
                <w:rFonts w:ascii="Times New Roman" w:hAnsi="Times New Roman"/>
              </w:rPr>
            </w:pPr>
            <w:r>
              <w:rPr>
                <w:rFonts w:ascii="Times New Roman" w:hAnsi="Times New Roman"/>
              </w:rPr>
              <w:t>We are only interested in scores &gt; 420</w:t>
            </w:r>
            <w:r w:rsidR="00AA1F86" w:rsidRPr="00B425C4">
              <w:rPr>
                <w:rFonts w:ascii="Times New Roman" w:hAnsi="Times New Roman"/>
              </w:rPr>
              <w:t xml:space="preserve">.  </w:t>
            </w:r>
          </w:p>
        </w:tc>
      </w:tr>
      <w:tr w:rsidR="00AA1F86" w:rsidRPr="00725561" w:rsidTr="002160E5">
        <w:trPr>
          <w:jc w:val="center"/>
        </w:trPr>
        <w:tc>
          <w:tcPr>
            <w:tcW w:w="5508" w:type="dxa"/>
          </w:tcPr>
          <w:p w:rsidR="00AA1F86" w:rsidRPr="00B425C4" w:rsidRDefault="00AA1F86" w:rsidP="002160E5">
            <w:pPr>
              <w:spacing w:after="0" w:line="240" w:lineRule="auto"/>
              <w:rPr>
                <w:rFonts w:ascii="Times New Roman" w:hAnsi="Times New Roman"/>
                <w:i/>
                <w:color w:val="000000"/>
              </w:rPr>
            </w:pPr>
            <w:r w:rsidRPr="00B425C4">
              <w:rPr>
                <w:rFonts w:ascii="Times New Roman" w:hAnsi="Times New Roman"/>
                <w:b/>
                <w:i/>
              </w:rPr>
              <w:t>Question 2:</w:t>
            </w:r>
            <w:r w:rsidRPr="00B425C4">
              <w:rPr>
                <w:rFonts w:ascii="Times New Roman" w:hAnsi="Times New Roman"/>
              </w:rPr>
              <w:t xml:space="preserve">  </w:t>
            </w:r>
            <w:r w:rsidR="004212D4">
              <w:rPr>
                <w:rFonts w:ascii="Times New Roman" w:hAnsi="Times New Roman"/>
                <w:i/>
                <w:color w:val="000000"/>
              </w:rPr>
              <w:t xml:space="preserve">If the trend continues, which would not expect to be shown in the </w:t>
            </w:r>
            <w:r w:rsidR="0021425F">
              <w:rPr>
                <w:rFonts w:ascii="Times New Roman" w:hAnsi="Times New Roman"/>
                <w:i/>
                <w:color w:val="000000"/>
              </w:rPr>
              <w:t>2031 test results?</w:t>
            </w:r>
          </w:p>
          <w:p w:rsidR="00AA1F86" w:rsidRPr="00B425C4" w:rsidRDefault="00AA1F86" w:rsidP="002160E5">
            <w:pPr>
              <w:spacing w:after="0" w:line="240" w:lineRule="auto"/>
              <w:rPr>
                <w:rFonts w:ascii="Times New Roman" w:hAnsi="Times New Roman"/>
                <w:i/>
                <w:color w:val="000000"/>
              </w:rPr>
            </w:pPr>
          </w:p>
          <w:p w:rsidR="00AA1F86" w:rsidRPr="00B425C4" w:rsidRDefault="00AA1F86" w:rsidP="002160E5">
            <w:pPr>
              <w:spacing w:after="0" w:line="240" w:lineRule="auto"/>
              <w:rPr>
                <w:rFonts w:ascii="Times New Roman" w:hAnsi="Times New Roman"/>
                <w:i/>
              </w:rPr>
            </w:pPr>
          </w:p>
          <w:p w:rsidR="00AA1F86" w:rsidRPr="00B425C4" w:rsidRDefault="0021425F" w:rsidP="004212D4">
            <w:pPr>
              <w:pStyle w:val="ListParagraph"/>
              <w:numPr>
                <w:ilvl w:val="0"/>
                <w:numId w:val="4"/>
              </w:numPr>
              <w:spacing w:after="0" w:line="240" w:lineRule="auto"/>
              <w:ind w:left="432"/>
              <w:rPr>
                <w:rFonts w:ascii="Times New Roman" w:hAnsi="Times New Roman"/>
              </w:rPr>
            </w:pPr>
            <w:r>
              <w:rPr>
                <w:rFonts w:ascii="Times New Roman" w:hAnsi="Times New Roman"/>
              </w:rPr>
              <w:t>The Total Verbal score to be above 540</w:t>
            </w:r>
            <w:r w:rsidR="00AA1F86" w:rsidRPr="00B425C4">
              <w:rPr>
                <w:rFonts w:ascii="Times New Roman" w:hAnsi="Times New Roman"/>
              </w:rPr>
              <w:t>.</w:t>
            </w:r>
          </w:p>
          <w:p w:rsidR="00AA1F86" w:rsidRPr="00B425C4" w:rsidRDefault="0021425F" w:rsidP="004212D4">
            <w:pPr>
              <w:pStyle w:val="ListParagraph"/>
              <w:numPr>
                <w:ilvl w:val="0"/>
                <w:numId w:val="4"/>
              </w:numPr>
              <w:spacing w:after="0" w:line="240" w:lineRule="auto"/>
              <w:ind w:left="432"/>
              <w:rPr>
                <w:rFonts w:ascii="Times New Roman" w:hAnsi="Times New Roman"/>
              </w:rPr>
            </w:pPr>
            <w:r>
              <w:rPr>
                <w:rFonts w:ascii="Times New Roman" w:hAnsi="Times New Roman"/>
              </w:rPr>
              <w:t>The Total Math score to be above 540</w:t>
            </w:r>
            <w:r w:rsidR="00AA1F86" w:rsidRPr="00B425C4">
              <w:rPr>
                <w:rFonts w:ascii="Times New Roman" w:hAnsi="Times New Roman"/>
              </w:rPr>
              <w:t>.</w:t>
            </w:r>
          </w:p>
          <w:p w:rsidR="00AA1F86" w:rsidRPr="00B425C4" w:rsidRDefault="0021425F" w:rsidP="004212D4">
            <w:pPr>
              <w:pStyle w:val="ListParagraph"/>
              <w:numPr>
                <w:ilvl w:val="0"/>
                <w:numId w:val="4"/>
              </w:numPr>
              <w:spacing w:after="0" w:line="240" w:lineRule="auto"/>
              <w:ind w:left="432"/>
              <w:rPr>
                <w:rFonts w:ascii="Times New Roman" w:hAnsi="Times New Roman"/>
              </w:rPr>
            </w:pPr>
            <w:r>
              <w:rPr>
                <w:rFonts w:ascii="Times New Roman" w:hAnsi="Times New Roman"/>
              </w:rPr>
              <w:t>The Boys’ Math score will be above the Total Math Score</w:t>
            </w:r>
            <w:r w:rsidR="00AA1F86" w:rsidRPr="00B425C4">
              <w:rPr>
                <w:rFonts w:ascii="Times New Roman" w:hAnsi="Times New Roman"/>
              </w:rPr>
              <w:t>.</w:t>
            </w:r>
          </w:p>
          <w:p w:rsidR="00AA1F86" w:rsidRPr="00B425C4" w:rsidRDefault="0021425F" w:rsidP="004212D4">
            <w:pPr>
              <w:pStyle w:val="ListParagraph"/>
              <w:numPr>
                <w:ilvl w:val="0"/>
                <w:numId w:val="4"/>
              </w:numPr>
              <w:spacing w:after="0" w:line="240" w:lineRule="auto"/>
              <w:ind w:left="432"/>
              <w:rPr>
                <w:rFonts w:ascii="Times New Roman" w:hAnsi="Times New Roman"/>
              </w:rPr>
            </w:pPr>
            <w:r>
              <w:rPr>
                <w:rFonts w:ascii="Times New Roman" w:hAnsi="Times New Roman"/>
              </w:rPr>
              <w:t>The gap between the Girls’ Math score and the Boys’ Math score will decrease</w:t>
            </w:r>
            <w:r w:rsidR="00AA1F86" w:rsidRPr="00B425C4">
              <w:rPr>
                <w:rFonts w:ascii="Times New Roman" w:hAnsi="Times New Roman"/>
              </w:rPr>
              <w:t>.</w:t>
            </w:r>
          </w:p>
          <w:p w:rsidR="00AA1F86" w:rsidRPr="00B425C4" w:rsidRDefault="00AA1F86" w:rsidP="002160E5">
            <w:pPr>
              <w:pStyle w:val="ListParagraph"/>
              <w:spacing w:after="0" w:line="240" w:lineRule="auto"/>
              <w:ind w:left="360"/>
              <w:rPr>
                <w:rFonts w:ascii="Times New Roman" w:hAnsi="Times New Roman"/>
              </w:rPr>
            </w:pPr>
          </w:p>
        </w:tc>
        <w:tc>
          <w:tcPr>
            <w:tcW w:w="5508" w:type="dxa"/>
          </w:tcPr>
          <w:p w:rsidR="00AA1F86" w:rsidRPr="00B425C4" w:rsidRDefault="00AA1F86" w:rsidP="002160E5">
            <w:pPr>
              <w:spacing w:after="0" w:line="240" w:lineRule="auto"/>
              <w:rPr>
                <w:rFonts w:ascii="Times New Roman" w:hAnsi="Times New Roman"/>
              </w:rPr>
            </w:pPr>
            <w:r w:rsidRPr="00B425C4">
              <w:rPr>
                <w:rFonts w:ascii="Times New Roman" w:hAnsi="Times New Roman"/>
                <w:b/>
                <w:i/>
              </w:rPr>
              <w:t>Question 4:</w:t>
            </w:r>
            <w:r w:rsidRPr="00B425C4">
              <w:rPr>
                <w:rFonts w:ascii="Times New Roman" w:hAnsi="Times New Roman"/>
              </w:rPr>
              <w:t xml:space="preserve">  </w:t>
            </w:r>
            <w:r w:rsidR="00645ED5">
              <w:rPr>
                <w:rFonts w:ascii="Times New Roman" w:hAnsi="Times New Roman"/>
                <w:i/>
              </w:rPr>
              <w:t>Which of these reasons best explains the increase in scores shown on the graph?</w:t>
            </w:r>
          </w:p>
          <w:p w:rsidR="00AA1F86" w:rsidRPr="00B425C4" w:rsidRDefault="00AA1F86" w:rsidP="002160E5">
            <w:pPr>
              <w:spacing w:after="0" w:line="240" w:lineRule="auto"/>
              <w:rPr>
                <w:rFonts w:ascii="Times New Roman" w:hAnsi="Times New Roman"/>
              </w:rPr>
            </w:pPr>
          </w:p>
          <w:p w:rsidR="00AA1F86" w:rsidRPr="00B425C4" w:rsidRDefault="00AA1F86" w:rsidP="002160E5">
            <w:pPr>
              <w:spacing w:after="0" w:line="240" w:lineRule="auto"/>
              <w:rPr>
                <w:rFonts w:ascii="Times New Roman" w:hAnsi="Times New Roman"/>
              </w:rPr>
            </w:pPr>
          </w:p>
          <w:p w:rsidR="00645ED5" w:rsidRDefault="00645ED5" w:rsidP="004212D4">
            <w:pPr>
              <w:pStyle w:val="ListParagraph"/>
              <w:numPr>
                <w:ilvl w:val="0"/>
                <w:numId w:val="3"/>
              </w:numPr>
              <w:spacing w:after="0" w:line="240" w:lineRule="auto"/>
              <w:ind w:left="414"/>
              <w:rPr>
                <w:rFonts w:ascii="Times New Roman" w:hAnsi="Times New Roman"/>
              </w:rPr>
            </w:pPr>
            <w:r>
              <w:rPr>
                <w:rFonts w:ascii="Times New Roman" w:hAnsi="Times New Roman"/>
              </w:rPr>
              <w:t>None of the following.</w:t>
            </w:r>
            <w:r w:rsidRPr="00B425C4">
              <w:rPr>
                <w:rFonts w:ascii="Times New Roman" w:hAnsi="Times New Roman"/>
              </w:rPr>
              <w:t xml:space="preserve">  </w:t>
            </w:r>
          </w:p>
          <w:p w:rsidR="00AA1F86" w:rsidRPr="00B425C4" w:rsidRDefault="00645ED5" w:rsidP="004212D4">
            <w:pPr>
              <w:pStyle w:val="ListParagraph"/>
              <w:numPr>
                <w:ilvl w:val="0"/>
                <w:numId w:val="3"/>
              </w:numPr>
              <w:spacing w:after="0" w:line="240" w:lineRule="auto"/>
              <w:ind w:left="414"/>
              <w:rPr>
                <w:rFonts w:ascii="Times New Roman" w:hAnsi="Times New Roman"/>
              </w:rPr>
            </w:pPr>
            <w:r>
              <w:rPr>
                <w:rFonts w:ascii="Times New Roman" w:hAnsi="Times New Roman"/>
              </w:rPr>
              <w:t xml:space="preserve">The educational act, No Child Left Behind, of 2001 is working. </w:t>
            </w:r>
          </w:p>
          <w:p w:rsidR="00645ED5" w:rsidRPr="00B425C4" w:rsidRDefault="00645ED5" w:rsidP="00645ED5">
            <w:pPr>
              <w:pStyle w:val="ListParagraph"/>
              <w:numPr>
                <w:ilvl w:val="0"/>
                <w:numId w:val="3"/>
              </w:numPr>
              <w:spacing w:after="0" w:line="240" w:lineRule="auto"/>
              <w:ind w:left="414"/>
              <w:rPr>
                <w:rFonts w:ascii="Times New Roman" w:hAnsi="Times New Roman"/>
              </w:rPr>
            </w:pPr>
            <w:r>
              <w:rPr>
                <w:rFonts w:ascii="Times New Roman" w:hAnsi="Times New Roman"/>
              </w:rPr>
              <w:t xml:space="preserve">Teachers are doing a better job teaching and preparing students for the test. </w:t>
            </w:r>
          </w:p>
          <w:p w:rsidR="00AA1F86" w:rsidRPr="00B425C4" w:rsidRDefault="00645ED5" w:rsidP="004212D4">
            <w:pPr>
              <w:pStyle w:val="ListParagraph"/>
              <w:numPr>
                <w:ilvl w:val="0"/>
                <w:numId w:val="3"/>
              </w:numPr>
              <w:spacing w:after="0" w:line="240" w:lineRule="auto"/>
              <w:ind w:left="414"/>
              <w:rPr>
                <w:rFonts w:ascii="Times New Roman" w:hAnsi="Times New Roman"/>
              </w:rPr>
            </w:pPr>
            <w:r>
              <w:rPr>
                <w:rFonts w:ascii="Times New Roman" w:hAnsi="Times New Roman"/>
              </w:rPr>
              <w:t xml:space="preserve">All the hippies that took the test in 1967 brought the scores </w:t>
            </w:r>
            <w:proofErr w:type="gramStart"/>
            <w:r>
              <w:rPr>
                <w:rFonts w:ascii="Times New Roman" w:hAnsi="Times New Roman"/>
              </w:rPr>
              <w:t>down,</w:t>
            </w:r>
            <w:proofErr w:type="gramEnd"/>
            <w:r>
              <w:rPr>
                <w:rFonts w:ascii="Times New Roman" w:hAnsi="Times New Roman"/>
              </w:rPr>
              <w:t xml:space="preserve"> otherwise they would have been higher.</w:t>
            </w:r>
          </w:p>
        </w:tc>
      </w:tr>
    </w:tbl>
    <w:p w:rsidR="001A0BBC" w:rsidRDefault="001A0BBC"/>
    <w:sectPr w:rsidR="001A0BBC" w:rsidSect="00B425C4">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2754"/>
    <w:multiLevelType w:val="hybridMultilevel"/>
    <w:tmpl w:val="0F48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73872"/>
    <w:multiLevelType w:val="hybridMultilevel"/>
    <w:tmpl w:val="DB3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15976"/>
    <w:multiLevelType w:val="hybridMultilevel"/>
    <w:tmpl w:val="DB3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B3F82"/>
    <w:multiLevelType w:val="hybridMultilevel"/>
    <w:tmpl w:val="242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A1F86"/>
    <w:rsid w:val="000973E4"/>
    <w:rsid w:val="00173DE8"/>
    <w:rsid w:val="001A0BBC"/>
    <w:rsid w:val="0021425F"/>
    <w:rsid w:val="004212D4"/>
    <w:rsid w:val="005B5A66"/>
    <w:rsid w:val="00645ED5"/>
    <w:rsid w:val="00A57BC1"/>
    <w:rsid w:val="00AA1F86"/>
    <w:rsid w:val="00B7780C"/>
    <w:rsid w:val="00D312B9"/>
    <w:rsid w:val="00F1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8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86"/>
    <w:pPr>
      <w:ind w:left="720"/>
      <w:contextualSpacing/>
    </w:pPr>
  </w:style>
  <w:style w:type="paragraph" w:styleId="BalloonText">
    <w:name w:val="Balloon Text"/>
    <w:basedOn w:val="Normal"/>
    <w:link w:val="BalloonTextChar"/>
    <w:uiPriority w:val="99"/>
    <w:semiHidden/>
    <w:unhideWhenUsed/>
    <w:rsid w:val="00AA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barChart>
        <c:barDir val="col"/>
        <c:grouping val="clustered"/>
        <c:ser>
          <c:idx val="0"/>
          <c:order val="0"/>
          <c:tx>
            <c:strRef>
              <c:f>Sheet1!$B$1</c:f>
              <c:strCache>
                <c:ptCount val="1"/>
                <c:pt idx="0">
                  <c:v>Boys</c:v>
                </c:pt>
              </c:strCache>
            </c:strRef>
          </c:tx>
          <c:cat>
            <c:strRef>
              <c:f>Sheet1!$A$2:$A$8</c:f>
              <c:strCache>
                <c:ptCount val="7"/>
                <c:pt idx="0">
                  <c:v>Verbal 1967</c:v>
                </c:pt>
                <c:pt idx="2">
                  <c:v>Math 1967</c:v>
                </c:pt>
                <c:pt idx="4">
                  <c:v>Verbal 1999</c:v>
                </c:pt>
                <c:pt idx="6">
                  <c:v>Math 1999</c:v>
                </c:pt>
              </c:strCache>
            </c:strRef>
          </c:cat>
          <c:val>
            <c:numRef>
              <c:f>Sheet1!$B$2:$B$8</c:f>
              <c:numCache>
                <c:formatCode>General</c:formatCode>
                <c:ptCount val="7"/>
                <c:pt idx="0">
                  <c:v>463</c:v>
                </c:pt>
                <c:pt idx="2">
                  <c:v>514</c:v>
                </c:pt>
                <c:pt idx="4">
                  <c:v>509</c:v>
                </c:pt>
                <c:pt idx="6">
                  <c:v>531</c:v>
                </c:pt>
              </c:numCache>
            </c:numRef>
          </c:val>
        </c:ser>
        <c:ser>
          <c:idx val="1"/>
          <c:order val="1"/>
          <c:tx>
            <c:strRef>
              <c:f>Sheet1!$C$1</c:f>
              <c:strCache>
                <c:ptCount val="1"/>
                <c:pt idx="0">
                  <c:v>Girls</c:v>
                </c:pt>
              </c:strCache>
            </c:strRef>
          </c:tx>
          <c:cat>
            <c:strRef>
              <c:f>Sheet1!$A$2:$A$8</c:f>
              <c:strCache>
                <c:ptCount val="7"/>
                <c:pt idx="0">
                  <c:v>Verbal 1967</c:v>
                </c:pt>
                <c:pt idx="2">
                  <c:v>Math 1967</c:v>
                </c:pt>
                <c:pt idx="4">
                  <c:v>Verbal 1999</c:v>
                </c:pt>
                <c:pt idx="6">
                  <c:v>Math 1999</c:v>
                </c:pt>
              </c:strCache>
            </c:strRef>
          </c:cat>
          <c:val>
            <c:numRef>
              <c:f>Sheet1!$C$2:$C$8</c:f>
              <c:numCache>
                <c:formatCode>General</c:formatCode>
                <c:ptCount val="7"/>
                <c:pt idx="0">
                  <c:v>468</c:v>
                </c:pt>
                <c:pt idx="2">
                  <c:v>467</c:v>
                </c:pt>
                <c:pt idx="4">
                  <c:v>502</c:v>
                </c:pt>
                <c:pt idx="6">
                  <c:v>495</c:v>
                </c:pt>
              </c:numCache>
            </c:numRef>
          </c:val>
        </c:ser>
        <c:ser>
          <c:idx val="2"/>
          <c:order val="2"/>
          <c:tx>
            <c:strRef>
              <c:f>Sheet1!$D$1</c:f>
              <c:strCache>
                <c:ptCount val="1"/>
                <c:pt idx="0">
                  <c:v>Total</c:v>
                </c:pt>
              </c:strCache>
            </c:strRef>
          </c:tx>
          <c:cat>
            <c:strRef>
              <c:f>Sheet1!$A$2:$A$8</c:f>
              <c:strCache>
                <c:ptCount val="7"/>
                <c:pt idx="0">
                  <c:v>Verbal 1967</c:v>
                </c:pt>
                <c:pt idx="2">
                  <c:v>Math 1967</c:v>
                </c:pt>
                <c:pt idx="4">
                  <c:v>Verbal 1999</c:v>
                </c:pt>
                <c:pt idx="6">
                  <c:v>Math 1999</c:v>
                </c:pt>
              </c:strCache>
            </c:strRef>
          </c:cat>
          <c:val>
            <c:numRef>
              <c:f>Sheet1!$D$2:$D$8</c:f>
              <c:numCache>
                <c:formatCode>General</c:formatCode>
                <c:ptCount val="7"/>
                <c:pt idx="0">
                  <c:v>466</c:v>
                </c:pt>
                <c:pt idx="2">
                  <c:v>492</c:v>
                </c:pt>
                <c:pt idx="4">
                  <c:v>505</c:v>
                </c:pt>
                <c:pt idx="6">
                  <c:v>511</c:v>
                </c:pt>
              </c:numCache>
            </c:numRef>
          </c:val>
        </c:ser>
        <c:axId val="159557888"/>
        <c:axId val="159674752"/>
      </c:barChart>
      <c:catAx>
        <c:axId val="159557888"/>
        <c:scaling>
          <c:orientation val="minMax"/>
        </c:scaling>
        <c:axPos val="b"/>
        <c:tickLblPos val="nextTo"/>
        <c:crossAx val="159674752"/>
        <c:crosses val="autoZero"/>
        <c:auto val="1"/>
        <c:lblAlgn val="ctr"/>
        <c:lblOffset val="100"/>
      </c:catAx>
      <c:valAx>
        <c:axId val="159674752"/>
        <c:scaling>
          <c:orientation val="minMax"/>
        </c:scaling>
        <c:axPos val="l"/>
        <c:majorGridlines/>
        <c:numFmt formatCode="General" sourceLinked="1"/>
        <c:tickLblPos val="nextTo"/>
        <c:crossAx val="159557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mmanholt</dc:creator>
  <cp:keywords/>
  <dc:description/>
  <cp:lastModifiedBy>mmanholt</cp:lastModifiedBy>
  <cp:revision>2</cp:revision>
  <dcterms:created xsi:type="dcterms:W3CDTF">2011-02-09T13:53:00Z</dcterms:created>
  <dcterms:modified xsi:type="dcterms:W3CDTF">2011-02-09T15:17:00Z</dcterms:modified>
</cp:coreProperties>
</file>